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招聘岗位及任职条件：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智能化工程师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（1人）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岗位职责：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1.熟练掌握路由交换基本知识，负责中小型停车项目网络规划、设计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eastAsia="zh-CN" w:bidi="ar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监控、诱导等设备选型及点位布置；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2.负责项目改造过程中，弱电工程的施工质量和进度管理；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3.掌握windows服务器基本知识，负责项目现场使用的智能化设备的采购、安装、调试等；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4.负责停车项目智能化设备管理，组织协调维保单位定期巡检，保障智能化设备持续运转。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>
      <w:pPr>
        <w:widowControl/>
        <w:numPr>
          <w:ilvl w:val="0"/>
          <w:numId w:val="1"/>
        </w:numPr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本科及以上学历，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理工科类专业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                                     2.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35周岁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及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以下，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1年及以上相关工作经验，有较强的学习和解决问题的能力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3.具有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助理工程师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等相关证书优先；                                                                                                                                                                                    4.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具有通信、计算机等证书优先考虑；具有停车或交通行业运维经验者优先考虑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薪资待遇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：按公司薪酬管理相关规定执行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工作地址：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合肥市瑶海区明光路46号东方大厦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财务会计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（1人）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岗位职责：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1.负责营业收入、应收账款、预收账款的账务处理、月度结算及往来账务核对；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2.负责收入相关财务数据分析，包括收入预测、成本数据等；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3.负责往来账户余额管理，定期清理往来账，及时催收和清偿款项，做好账务核对工作；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4.负责年度预算汇总，协助编制和完善预算管理制度，优化预算管理流程； 　　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5.负责沟通及跟踪预算，定期汇总对比预算及实际数据，编制预算分析报告； 　　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6.负责沟通、调整、更新预算，并持续完善经营分析体系； 　　 　　 　　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7.对接集团相关部门，提供必要财务数据； 　　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8.领导交办的其他工作。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本科及以上学历，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会计、财务类、审计类相关专业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                                     2.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 35周岁及以下，3年及以上财务会计核算等工作经验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3.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具有中级会计职称优先考虑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                                                                                                                                  4.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较好理解财务与业务部门的协作关系，能够积极主动、创造性解决问题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薪资待遇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：按公司薪酬管理相关规定执行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工作地址：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合肥市瑶海区明光路46号东方大厦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运营管理岗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（1人）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岗位职责：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1.负责路内路外停车场的运营管理；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2.负责经营风险防控与应急工作；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3.负责建立和维护与政府相关部门沟通渠道和良好的互动合作关系，及时落实相关政策要求；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4.负责停车业务规划、建设、运营等工作，确保各项工作安全平稳、有序开展；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5.跟踪和了解停车行业的最新发展和趋势，及时调整运营策略和措施；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6.领导交办的其他工作。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本科及以上学历，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管理学、工学类专业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                                     2.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 40周岁及以下，5年及以上停车场/库或路内停车运营管理经验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；                                                    3.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具有城市路内路外停车场管理经验；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4.具有停车后市场开拓经验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；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5.熟悉政府各部门具体职能，在停车项目建设及运营过程中能够有效协调相关政府部门开展工作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薪资待遇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：按公司薪酬管理相关规定执行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工作地址：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合肥市瑶海区明光路46号东方大厦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中级运维工程师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  <w:lang w:bidi="ar"/>
        </w:rPr>
        <w:t>（1人）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岗位职责：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1.负责公有云上业务系统的运维架构设计、优化及问题排查；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2.负责项目上云/下云迁移项目的咨询、规划、部署、实施、验证；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3.负责项目本地部署的咨询、规划、部署、实施、验证；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4.负责客户监控系统的建设、评估、优化；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5.负责客户CI/CD流程的规划、实施落地；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6.负责客户运维相关的疑难问题处理；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7.负责公司项目系统网络安全维护。</w:t>
      </w:r>
    </w:p>
    <w:p>
      <w:pPr>
        <w:widowControl/>
        <w:shd w:val="clear" w:color="auto" w:fill="FFFFFF"/>
        <w:spacing w:line="592" w:lineRule="exact"/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1.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本科及以上学历，理工科类、计算机或软件相关专业；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2. 35周岁及以下，3年及以上工作经验，并具有Linux应用运维相关工作经验；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3.熟悉Kubernetes，至少具有2年相关工作经验；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4.熟练至少一个主流的公有云产品（阿里云、天翼云、腾讯云、华为云、Ucloud等）；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5.具有公有云相关认证者优先，如ACP、ACE、HCIP、HCIE；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6.熟悉Zabbix、Prometheus、grafana等开源监控软件的配置及自定义监控模板的编写；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7.熟练掌握Linux系统下的常见应用部署及排除，如：Nginx、Apache、Redis、Kafka、RabbitMQ、Mysql、PostgreSQL、Tomact、MongoDB、ELK等；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8.具备较强的学习能力，热爱技术，爱钻研；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9.具备良好的团队合作精神和服务意识、强烈的责任心与主动性，工作积极严谨。</w:t>
      </w:r>
    </w:p>
    <w:p>
      <w:pPr>
        <w:widowControl/>
        <w:shd w:val="clear" w:color="auto" w:fill="FFFFFF"/>
        <w:spacing w:line="592" w:lineRule="exact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薪资待遇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：按公司薪酬管理相关规定执行</w:t>
      </w:r>
    </w:p>
    <w:p>
      <w:pPr>
        <w:widowControl/>
        <w:shd w:val="clear" w:color="auto" w:fill="FFFFFF"/>
        <w:spacing w:line="592" w:lineRule="exact"/>
      </w:pPr>
      <w:r>
        <w:rPr>
          <w:rFonts w:ascii="Times New Roman" w:hAnsi="Times New Roman" w:eastAsia="仿宋_GB2312"/>
          <w:b/>
          <w:bCs/>
          <w:kern w:val="0"/>
          <w:sz w:val="30"/>
          <w:szCs w:val="30"/>
          <w:shd w:val="clear" w:color="auto" w:fill="FFFFFF"/>
          <w:lang w:bidi="ar"/>
        </w:rPr>
        <w:t>工作地址：</w:t>
      </w:r>
      <w:r>
        <w:rPr>
          <w:rFonts w:ascii="Times New Roman" w:hAnsi="Times New Roman" w:eastAsia="仿宋_GB2312"/>
          <w:kern w:val="0"/>
          <w:sz w:val="30"/>
          <w:szCs w:val="30"/>
          <w:shd w:val="clear" w:color="auto" w:fill="FFFFFF"/>
          <w:lang w:bidi="ar"/>
        </w:rPr>
        <w:t>合肥市瑶海区明光路46号东方大厦</w:t>
      </w:r>
    </w:p>
    <w:p>
      <w:pPr>
        <w:spacing w:line="592" w:lineRule="exact"/>
      </w:pPr>
    </w:p>
    <w:p/>
    <w:sectPr>
      <w:pgSz w:w="11906" w:h="16838"/>
      <w:pgMar w:top="1247" w:right="1588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822E5"/>
    <w:multiLevelType w:val="singleLevel"/>
    <w:tmpl w:val="DEB82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mQyNDNlOWYzYjkyZjI0MGY5NjUyYWM2OWJjOGEifQ=="/>
  </w:docVars>
  <w:rsids>
    <w:rsidRoot w:val="006E1292"/>
    <w:rsid w:val="000E1BE0"/>
    <w:rsid w:val="00225A79"/>
    <w:rsid w:val="00330E93"/>
    <w:rsid w:val="00376732"/>
    <w:rsid w:val="0043213F"/>
    <w:rsid w:val="006239DC"/>
    <w:rsid w:val="00641508"/>
    <w:rsid w:val="006B1121"/>
    <w:rsid w:val="006E1292"/>
    <w:rsid w:val="00747629"/>
    <w:rsid w:val="00827C78"/>
    <w:rsid w:val="00835A68"/>
    <w:rsid w:val="00836F99"/>
    <w:rsid w:val="00873DCB"/>
    <w:rsid w:val="008A76A5"/>
    <w:rsid w:val="00BC4329"/>
    <w:rsid w:val="00E625AC"/>
    <w:rsid w:val="00EB5840"/>
    <w:rsid w:val="00ED2BA7"/>
    <w:rsid w:val="00ED3473"/>
    <w:rsid w:val="00FE2C34"/>
    <w:rsid w:val="03662E4C"/>
    <w:rsid w:val="03E219EE"/>
    <w:rsid w:val="0CFF0F1B"/>
    <w:rsid w:val="0E0C1AEA"/>
    <w:rsid w:val="10FD7E68"/>
    <w:rsid w:val="1A182474"/>
    <w:rsid w:val="20496BE5"/>
    <w:rsid w:val="206E6546"/>
    <w:rsid w:val="20E63BAE"/>
    <w:rsid w:val="23D923A7"/>
    <w:rsid w:val="25E2412E"/>
    <w:rsid w:val="2CE8098B"/>
    <w:rsid w:val="2D0B6076"/>
    <w:rsid w:val="2F960842"/>
    <w:rsid w:val="30FE129D"/>
    <w:rsid w:val="3469023C"/>
    <w:rsid w:val="37B231B2"/>
    <w:rsid w:val="3B8A5642"/>
    <w:rsid w:val="3BD7566A"/>
    <w:rsid w:val="3C3E5B1C"/>
    <w:rsid w:val="3EE50B89"/>
    <w:rsid w:val="40DE086C"/>
    <w:rsid w:val="45CC0C0E"/>
    <w:rsid w:val="50203EB4"/>
    <w:rsid w:val="529E7EAB"/>
    <w:rsid w:val="5A761A31"/>
    <w:rsid w:val="60475DB3"/>
    <w:rsid w:val="669C6CA2"/>
    <w:rsid w:val="6DD3118F"/>
    <w:rsid w:val="77370FDB"/>
    <w:rsid w:val="77690189"/>
    <w:rsid w:val="79683841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403</Words>
  <Characters>2299</Characters>
  <Lines>19</Lines>
  <Paragraphs>5</Paragraphs>
  <TotalTime>25</TotalTime>
  <ScaleCrop>false</ScaleCrop>
  <LinksUpToDate>false</LinksUpToDate>
  <CharactersWithSpaces>2697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2023-09-07T02:09:00Z</dcterms:created>
  <dc:creator>Lenovo</dc:creator>
  <cp:lastModifiedBy>崔雪</cp:lastModifiedBy>
  <dcterms:modified xsi:type="dcterms:W3CDTF">2024-05-11T09:04:17Z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B79C4495CD344406B092106133BC9B4A_13</vt:lpwstr>
  </property>
</Properties>
</file>